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小标宋简体" w:eastAsia="方正小标宋简体" w:cs="Times New Roman"/>
          <w:sz w:val="44"/>
          <w:szCs w:val="44"/>
        </w:rPr>
      </w:pPr>
      <w:bookmarkStart w:id="0" w:name="_GoBack"/>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年海内外高层次人才智力项目洽谈会项目清单</w:t>
      </w:r>
    </w:p>
    <w:bookmarkEnd w:id="0"/>
    <w:p>
      <w:pPr>
        <w:spacing w:line="560" w:lineRule="exact"/>
        <w:rPr>
          <w:rFonts w:ascii="黑体" w:hAnsi="黑体" w:eastAsia="黑体" w:cs="Times New Roman"/>
          <w:sz w:val="32"/>
          <w:szCs w:val="32"/>
        </w:rPr>
      </w:pPr>
      <w:r>
        <w:rPr>
          <w:rFonts w:hint="eastAsia" w:ascii="黑体" w:hAnsi="黑体" w:eastAsia="黑体" w:cs="黑体"/>
          <w:sz w:val="32"/>
          <w:szCs w:val="32"/>
        </w:rPr>
        <w:t>一、大数据与新一代信息技术</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利用基因组大数据在国内建立规模化突变检测服务平台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AI</w:t>
      </w:r>
      <w:r>
        <w:rPr>
          <w:rFonts w:hint="eastAsia" w:ascii="仿宋_GB2312" w:hAnsi="仿宋_GB2312" w:eastAsia="仿宋_GB2312" w:cs="仿宋_GB2312"/>
          <w:sz w:val="28"/>
          <w:szCs w:val="28"/>
        </w:rPr>
        <w:t>时代的智能服务</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w:t>
      </w:r>
      <w:r>
        <w:rPr>
          <w:rFonts w:ascii="仿宋_GB2312" w:hAnsi="仿宋_GB2312" w:eastAsia="仿宋_GB2312" w:cs="仿宋_GB2312"/>
          <w:sz w:val="28"/>
          <w:szCs w:val="28"/>
        </w:rPr>
        <w:t>VR</w:t>
      </w:r>
      <w:r>
        <w:rPr>
          <w:rFonts w:hint="eastAsia" w:ascii="仿宋_GB2312" w:hAnsi="仿宋_GB2312" w:eastAsia="仿宋_GB2312" w:cs="仿宋_GB2312"/>
          <w:sz w:val="28"/>
          <w:szCs w:val="28"/>
        </w:rPr>
        <w:t>虚拟现实</w:t>
      </w:r>
      <w:r>
        <w:rPr>
          <w:rFonts w:ascii="仿宋_GB2312" w:hAnsi="仿宋_GB2312" w:eastAsia="仿宋_GB2312" w:cs="仿宋_GB2312"/>
          <w:sz w:val="28"/>
          <w:szCs w:val="28"/>
        </w:rPr>
        <w:t>3D</w:t>
      </w:r>
      <w:r>
        <w:rPr>
          <w:rFonts w:hint="eastAsia" w:ascii="仿宋_GB2312" w:hAnsi="仿宋_GB2312" w:eastAsia="仿宋_GB2312" w:cs="仿宋_GB2312"/>
          <w:sz w:val="28"/>
          <w:szCs w:val="28"/>
        </w:rPr>
        <w:t>游戏引擎的沉浸式网络互动项目</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大数据云计算环境下的信息隐私和保护：高性能高可靠性高保密性的新一代密码技术和系统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OEE</w:t>
      </w:r>
      <w:r>
        <w:rPr>
          <w:rFonts w:hint="eastAsia" w:ascii="仿宋_GB2312" w:hAnsi="仿宋_GB2312" w:eastAsia="仿宋_GB2312" w:cs="仿宋_GB2312"/>
          <w:sz w:val="28"/>
          <w:szCs w:val="28"/>
        </w:rPr>
        <w:t>开放教育云平台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机器学习在视觉</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共享仓储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摩方</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机器学习在司法系统中的应用</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哇链</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区块链数字广告内容价值与传播平台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数据通</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企业数据系统搜索引擎</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新一代数据安全及抗攻击平台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TEQOYA—</w:t>
      </w:r>
      <w:r>
        <w:rPr>
          <w:rFonts w:hint="eastAsia" w:ascii="仿宋_GB2312" w:hAnsi="仿宋_GB2312" w:eastAsia="仿宋_GB2312" w:cs="仿宋_GB2312"/>
          <w:sz w:val="28"/>
          <w:szCs w:val="28"/>
        </w:rPr>
        <w:t>绿色智能的空气净化解决方案</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移动智能终端防沉迷系统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强选择性低功耗微型气体传感器</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云技术和大数据支撑下的新一代教育平台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半导体光电相干调制滤波器</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人工智能</w:t>
      </w:r>
      <w:r>
        <w:rPr>
          <w:rFonts w:ascii="仿宋_GB2312" w:hAnsi="仿宋_GB2312" w:eastAsia="仿宋_GB2312" w:cs="仿宋_GB2312"/>
          <w:sz w:val="28"/>
          <w:szCs w:val="28"/>
        </w:rPr>
        <w:t>+AR/VR</w:t>
      </w:r>
      <w:r>
        <w:rPr>
          <w:rFonts w:hint="eastAsia" w:ascii="仿宋_GB2312" w:hAnsi="仿宋_GB2312" w:eastAsia="仿宋_GB2312" w:cs="仿宋_GB2312"/>
          <w:sz w:val="28"/>
          <w:szCs w:val="28"/>
        </w:rPr>
        <w:t>技术北美市场跨境出口眼镜电商</w:t>
      </w:r>
      <w:r>
        <w:rPr>
          <w:rFonts w:ascii="仿宋_GB2312" w:hAnsi="仿宋_GB2312" w:eastAsia="仿宋_GB2312" w:cs="仿宋_GB2312"/>
          <w:sz w:val="28"/>
          <w:szCs w:val="28"/>
        </w:rPr>
        <w:t>2.0</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Upperfront</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本征区块链加速器</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大数据内涝仿真（</w:t>
      </w:r>
      <w:r>
        <w:rPr>
          <w:rFonts w:ascii="仿宋_GB2312" w:hAnsi="仿宋_GB2312" w:eastAsia="仿宋_GB2312" w:cs="仿宋_GB2312"/>
          <w:sz w:val="28"/>
          <w:szCs w:val="28"/>
        </w:rPr>
        <w:t>Big Data Modeling of Flash Flood</w:t>
      </w:r>
      <w:r>
        <w:rPr>
          <w:rFonts w:hint="eastAsia" w:ascii="仿宋_GB2312" w:hAnsi="仿宋_GB2312" w:eastAsia="仿宋_GB2312" w:cs="仿宋_GB2312"/>
          <w:sz w:val="28"/>
          <w:szCs w:val="28"/>
        </w:rPr>
        <w:t>）</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动态高清三维地图</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24</w:t>
      </w:r>
      <w:r>
        <w:rPr>
          <w:rFonts w:hint="eastAsia" w:ascii="仿宋_GB2312" w:hAnsi="仿宋_GB2312" w:eastAsia="仿宋_GB2312" w:cs="仿宋_GB2312"/>
          <w:sz w:val="28"/>
          <w:szCs w:val="28"/>
        </w:rPr>
        <w:t>小时无人值守智能洗车系统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基于人工智能理论与区块链技术的共享交易平台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以人工智能、深度学习和卷积神经元网络为基础的大数据预测分析和实时决策系统在智能化物联网和高端装备制造上的应用</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中小媒体与中小企业广告交易平台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采用</w:t>
      </w:r>
      <w:r>
        <w:rPr>
          <w:rFonts w:ascii="仿宋_GB2312" w:hAnsi="仿宋_GB2312" w:eastAsia="仿宋_GB2312" w:cs="仿宋_GB2312"/>
          <w:sz w:val="28"/>
          <w:szCs w:val="28"/>
        </w:rPr>
        <w:t>ECG</w:t>
      </w:r>
      <w:r>
        <w:rPr>
          <w:rFonts w:hint="eastAsia" w:ascii="仿宋_GB2312" w:hAnsi="仿宋_GB2312" w:eastAsia="仿宋_GB2312" w:cs="仿宋_GB2312"/>
          <w:sz w:val="28"/>
          <w:szCs w:val="28"/>
        </w:rPr>
        <w:t>大数据分析和</w:t>
      </w:r>
      <w:r>
        <w:rPr>
          <w:rFonts w:ascii="仿宋_GB2312" w:hAnsi="仿宋_GB2312" w:eastAsia="仿宋_GB2312" w:cs="仿宋_GB2312"/>
          <w:sz w:val="28"/>
          <w:szCs w:val="28"/>
        </w:rPr>
        <w:t>AI</w:t>
      </w:r>
      <w:r>
        <w:rPr>
          <w:rFonts w:hint="eastAsia" w:ascii="仿宋_GB2312" w:hAnsi="仿宋_GB2312" w:eastAsia="仿宋_GB2312" w:cs="仿宋_GB2312"/>
          <w:sz w:val="28"/>
          <w:szCs w:val="28"/>
        </w:rPr>
        <w:t>技术，准确甄别心脏疾病类型以及在线服务</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汽车电控数据管理与诊断系统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公共互联网微服务安全管理平台初探</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医院和医药大数据信息管理云平台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网络</w:t>
      </w:r>
      <w:r>
        <w:rPr>
          <w:rFonts w:ascii="仿宋_GB2312" w:hAnsi="仿宋_GB2312" w:eastAsia="仿宋_GB2312" w:cs="仿宋_GB2312"/>
          <w:sz w:val="28"/>
          <w:szCs w:val="28"/>
        </w:rPr>
        <w:t>GIS</w:t>
      </w:r>
      <w:r>
        <w:rPr>
          <w:rFonts w:hint="eastAsia" w:ascii="仿宋_GB2312" w:hAnsi="仿宋_GB2312" w:eastAsia="仿宋_GB2312" w:cs="仿宋_GB2312"/>
          <w:sz w:val="28"/>
          <w:szCs w:val="28"/>
        </w:rPr>
        <w:t>智慧城市空间智能服务</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RFID</w:t>
      </w:r>
      <w:r>
        <w:rPr>
          <w:rFonts w:hint="eastAsia" w:ascii="仿宋_GB2312" w:hAnsi="仿宋_GB2312" w:eastAsia="仿宋_GB2312" w:cs="仿宋_GB2312"/>
          <w:sz w:val="28"/>
          <w:szCs w:val="28"/>
        </w:rPr>
        <w:t>应用程序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提升顾客体验</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移动互联网客户分析与营销的</w:t>
      </w:r>
      <w:r>
        <w:rPr>
          <w:rFonts w:ascii="仿宋_GB2312" w:hAnsi="仿宋_GB2312" w:eastAsia="仿宋_GB2312" w:cs="仿宋_GB2312"/>
          <w:sz w:val="28"/>
          <w:szCs w:val="28"/>
        </w:rPr>
        <w:t>SAAS</w:t>
      </w:r>
      <w:r>
        <w:rPr>
          <w:rFonts w:hint="eastAsia" w:ascii="仿宋_GB2312" w:hAnsi="仿宋_GB2312" w:eastAsia="仿宋_GB2312" w:cs="仿宋_GB2312"/>
          <w:sz w:val="28"/>
          <w:szCs w:val="28"/>
        </w:rPr>
        <w:t>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高性能大数据文档智能生成、管理与分析系统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纳米自组合药物递送系统构建</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国际航空产业城项目介绍</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地理旅行：大数据更好地服务于人们亲近自然</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物联网的大脑</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物联网通用智能网关</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基于云计算的心理学技术应用大数据平台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基于人工智能和大数据分析的高效率教学平台</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SocialCredits</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Biotech application in Big Data area</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基于人工智能的交通监测，管理与控制平台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基于人工智能的文件图像处理系统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基于位置和大数据服务的智能健康管理平台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基于大数据的智能云手杖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无人驾驶公交小巴</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璨富渠道构建系统</w:t>
      </w:r>
      <w:r>
        <w:rPr>
          <w:rFonts w:ascii="仿宋_GB2312" w:hAnsi="仿宋_GB2312" w:eastAsia="仿宋_GB2312" w:cs="仿宋_GB2312"/>
          <w:sz w:val="28"/>
          <w:szCs w:val="28"/>
        </w:rPr>
        <w:t>V1.0</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超声波定向音响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听博士</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领行</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北美最大的知识共享平台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物联网智能定位及人工智能模式分析系统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Familities,</w:t>
      </w:r>
      <w:r>
        <w:rPr>
          <w:rFonts w:hint="eastAsia" w:ascii="仿宋_GB2312" w:hAnsi="仿宋_GB2312" w:eastAsia="仿宋_GB2312" w:cs="仿宋_GB2312"/>
          <w:sz w:val="28"/>
          <w:szCs w:val="28"/>
        </w:rPr>
        <w:t>一款用于照顾您父母的应用程序</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分布式新能源云计算驱霾路灯的区块链系统解决方案</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Face API</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DiversiTi</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基于大数据平台和人工智能的家用服务机器人</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基于机器学习的</w:t>
      </w:r>
      <w:r>
        <w:rPr>
          <w:rFonts w:ascii="仿宋_GB2312" w:hAnsi="仿宋_GB2312" w:eastAsia="仿宋_GB2312" w:cs="仿宋_GB2312"/>
          <w:sz w:val="28"/>
          <w:szCs w:val="28"/>
        </w:rPr>
        <w:t>AI</w:t>
      </w:r>
      <w:r>
        <w:rPr>
          <w:rFonts w:hint="eastAsia" w:ascii="仿宋_GB2312" w:hAnsi="仿宋_GB2312" w:eastAsia="仿宋_GB2312" w:cs="仿宋_GB2312"/>
          <w:sz w:val="28"/>
          <w:szCs w:val="28"/>
        </w:rPr>
        <w:t>物联网大数据平台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共享科技教育平台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多元化健康服务智能平台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人工智能大数据生态平台产业化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Wolves</w:t>
      </w:r>
      <w:r>
        <w:rPr>
          <w:rFonts w:hint="eastAsia" w:ascii="仿宋_GB2312" w:hAnsi="仿宋_GB2312" w:eastAsia="仿宋_GB2312" w:cs="仿宋_GB2312"/>
          <w:sz w:val="28"/>
          <w:szCs w:val="28"/>
        </w:rPr>
        <w:t>群狼便捷分别式云（雾）计算</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w:t>
      </w:r>
      <w:r>
        <w:rPr>
          <w:rFonts w:ascii="仿宋_GB2312" w:hAnsi="仿宋_GB2312" w:eastAsia="仿宋_GB2312" w:cs="仿宋_GB2312"/>
          <w:sz w:val="28"/>
          <w:szCs w:val="28"/>
        </w:rPr>
        <w:t>API</w:t>
      </w:r>
      <w:r>
        <w:rPr>
          <w:rFonts w:hint="eastAsia" w:ascii="仿宋_GB2312" w:hAnsi="仿宋_GB2312" w:eastAsia="仿宋_GB2312" w:cs="仿宋_GB2312"/>
          <w:sz w:val="28"/>
          <w:szCs w:val="28"/>
        </w:rPr>
        <w:t>的云端应用智能开发运维平台</w:t>
      </w:r>
    </w:p>
    <w:p>
      <w:pPr>
        <w:tabs>
          <w:tab w:val="center" w:pos="8497"/>
        </w:tabs>
        <w:spacing w:line="560" w:lineRule="exact"/>
        <w:jc w:val="left"/>
        <w:rPr>
          <w:rFonts w:ascii="黑体" w:hAnsi="黑体" w:eastAsia="黑体" w:cs="Times New Roman"/>
          <w:sz w:val="28"/>
          <w:szCs w:val="28"/>
        </w:rPr>
      </w:pPr>
      <w:r>
        <w:rPr>
          <w:rFonts w:hint="eastAsia" w:ascii="黑体" w:hAnsi="黑体" w:eastAsia="黑体" w:cs="黑体"/>
          <w:sz w:val="32"/>
          <w:szCs w:val="32"/>
        </w:rPr>
        <w:t>二、生物医药与医疗康养</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自体免疫细胞广谱抗癌研究</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应用纳米技术于个性化医学和生物制药</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“创口贴”式人工智能医疗传感器系统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心血管造影及介入治疗设备特种显示系统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移动心脑血管检测</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新型特殊血液净化装置开发</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中美通用电子病历及精准医疗基因大数据库建设</w:t>
      </w:r>
      <w:r>
        <w:rPr>
          <w:rFonts w:ascii="仿宋_GB2312" w:hAnsi="仿宋_GB2312" w:eastAsia="仿宋_GB2312" w:cs="仿宋_GB2312"/>
          <w:sz w:val="28"/>
          <w:szCs w:val="28"/>
        </w:rPr>
        <w:t xml:space="preserve"> </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再生皮肤水凝胶</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生物医药研发销售中心</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纳米材料及其系列应用产品</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下一代基因治疗</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肿瘤关键蛋白活信息快速扑捉的装置</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细胞或组织蛋白磷酸化表达阵列化技术开发和生产</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眼科医疗器械和相关药物</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青少年近视眼和老花眼</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白内障的治疗</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肿瘤类器官和微肿瘤快速准确癌症药物筛选及正常免疫小鼠</w:t>
      </w:r>
      <w:r>
        <w:rPr>
          <w:rFonts w:ascii="仿宋_GB2312" w:hAnsi="仿宋_GB2312" w:eastAsia="仿宋_GB2312" w:cs="仿宋_GB2312"/>
          <w:sz w:val="28"/>
          <w:szCs w:val="28"/>
        </w:rPr>
        <w:t>PDX</w:t>
      </w:r>
      <w:r>
        <w:rPr>
          <w:rFonts w:hint="eastAsia" w:ascii="仿宋_GB2312" w:hAnsi="仿宋_GB2312" w:eastAsia="仿宋_GB2312" w:cs="仿宋_GB2312"/>
          <w:sz w:val="28"/>
          <w:szCs w:val="28"/>
        </w:rPr>
        <w:t>模型应用研究</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A multifunctional PEDF peptide mimetic in emerging therapeutics for diabetic retinopathy</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微生态净水技术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新一代水产养殖线</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家用癌症筛查和监测解决方案</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利用</w:t>
      </w:r>
      <w:r>
        <w:rPr>
          <w:rFonts w:ascii="仿宋_GB2312" w:hAnsi="仿宋_GB2312" w:eastAsia="仿宋_GB2312" w:cs="仿宋_GB2312"/>
          <w:sz w:val="28"/>
          <w:szCs w:val="28"/>
        </w:rPr>
        <w:t>VR</w:t>
      </w:r>
      <w:r>
        <w:rPr>
          <w:rFonts w:hint="eastAsia" w:ascii="仿宋_GB2312" w:hAnsi="仿宋_GB2312" w:eastAsia="仿宋_GB2312" w:cs="仿宋_GB2312"/>
          <w:sz w:val="28"/>
          <w:szCs w:val="28"/>
        </w:rPr>
        <w:t>和眼球追踪技术开发新型儿童弱视治疗仪</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Hello Phototherapy—</w:t>
      </w:r>
      <w:r>
        <w:rPr>
          <w:rFonts w:hint="eastAsia" w:ascii="仿宋_GB2312" w:hAnsi="仿宋_GB2312" w:eastAsia="仿宋_GB2312" w:cs="仿宋_GB2312"/>
          <w:sz w:val="28"/>
          <w:szCs w:val="28"/>
        </w:rPr>
        <w:t>革命性的智能黄疸光疗仪设计项目</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基于全天然植物的抗衰老健康产品的研发与应用</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深度诊断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癌症早期筛查</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新型非抗生素材料及便携式装置用于防治病菌感染与皮肤保健</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用于影像以及放疗的校准体模及个体治疗：</w:t>
      </w:r>
      <w:r>
        <w:rPr>
          <w:rFonts w:ascii="仿宋_GB2312" w:hAnsi="仿宋_GB2312" w:eastAsia="仿宋_GB2312" w:cs="仿宋_GB2312"/>
          <w:sz w:val="28"/>
          <w:szCs w:val="28"/>
        </w:rPr>
        <w:t>3D</w:t>
      </w:r>
      <w:r>
        <w:rPr>
          <w:rFonts w:hint="eastAsia" w:ascii="仿宋_GB2312" w:hAnsi="仿宋_GB2312" w:eastAsia="仿宋_GB2312" w:cs="仿宋_GB2312"/>
          <w:sz w:val="28"/>
          <w:szCs w:val="28"/>
        </w:rPr>
        <w:t>打印技术制作替代传统机器铸造</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“生酮饮食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全细胞营养素”根治自免疫皮肤病系统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基于组织工程和</w:t>
      </w:r>
      <w:r>
        <w:rPr>
          <w:rFonts w:ascii="仿宋_GB2312" w:hAnsi="仿宋_GB2312" w:eastAsia="仿宋_GB2312" w:cs="仿宋_GB2312"/>
          <w:sz w:val="28"/>
          <w:szCs w:val="28"/>
        </w:rPr>
        <w:t>3D</w:t>
      </w:r>
      <w:r>
        <w:rPr>
          <w:rFonts w:hint="eastAsia" w:ascii="仿宋_GB2312" w:hAnsi="仿宋_GB2312" w:eastAsia="仿宋_GB2312" w:cs="仿宋_GB2312"/>
          <w:sz w:val="28"/>
          <w:szCs w:val="28"/>
        </w:rPr>
        <w:t>生物打印技术的新一代骨修复产品开发</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大数据大健康跨境电子服务平台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无线物联技术的远程智能医疗监护系统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磁流变学降低血液粘度、抑制血流湍流，预防和治疗心血管疾病</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肿瘤化疗和放疗的有效辅助药物：选凝素抑制剂</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治疗肌肉疾病的新药产业化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国际新生婴儿检测试剂</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新型肉毒素在医药和医美领域的应用</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花青素产品开发</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微囊剂型胃肠营养餐的研发</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基因罗盘</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智能基因大数据安全健康平台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跨境医疗</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雄激素受体调节剂</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治疗尿失禁、干眼症、肌无力的首创新药</w:t>
      </w:r>
      <w:r>
        <w:rPr>
          <w:rFonts w:ascii="仿宋_GB2312" w:hAnsi="仿宋_GB2312" w:eastAsia="仿宋_GB2312" w:cs="仿宋_GB2312"/>
          <w:sz w:val="28"/>
          <w:szCs w:val="28"/>
        </w:rPr>
        <w:t>EG-017</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常青藤中老年健康养生养老平台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纳米快速检测技术与健康相关诊断试剂</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可被人体吸收的医用镁合金材料制备加工与医疗器械产品开发</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美国脊柱博士连锁</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帕金森病、脊髓损伤和心肌梗塞病人诱导多能干细胞库的建立及相关干细胞产品研发</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副腺病毒</w:t>
      </w:r>
      <w:r>
        <w:rPr>
          <w:rFonts w:ascii="仿宋_GB2312" w:hAnsi="仿宋_GB2312" w:eastAsia="仿宋_GB2312" w:cs="仿宋_GB2312"/>
          <w:sz w:val="28"/>
          <w:szCs w:val="28"/>
        </w:rPr>
        <w:t>AAV2</w:t>
      </w:r>
      <w:r>
        <w:rPr>
          <w:rFonts w:hint="eastAsia" w:ascii="仿宋_GB2312" w:hAnsi="仿宋_GB2312" w:eastAsia="仿宋_GB2312" w:cs="仿宋_GB2312"/>
          <w:sz w:val="28"/>
          <w:szCs w:val="28"/>
        </w:rPr>
        <w:t>介导的视网膜色素变性等遗传病的基因治疗</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绿色环保无污染盐碱土壤改良修复剂</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针对心血管等重大慢性病的智慧健康技术与服务</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高通量体外药物毒性检测仪器的研发与生产</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德馨移动跨境医疗平台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中美通用标准电子病历及基因大数据库建设</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新免疫抗癌药物维如利金（</w:t>
      </w:r>
      <w:r>
        <w:rPr>
          <w:rFonts w:ascii="仿宋_GB2312" w:hAnsi="仿宋_GB2312" w:eastAsia="仿宋_GB2312" w:cs="仿宋_GB2312"/>
          <w:sz w:val="28"/>
          <w:szCs w:val="28"/>
        </w:rPr>
        <w:t>NC381</w:t>
      </w:r>
      <w:r>
        <w:rPr>
          <w:rFonts w:hint="eastAsia" w:ascii="仿宋_GB2312" w:hAnsi="仿宋_GB2312" w:eastAsia="仿宋_GB2312" w:cs="仿宋_GB2312"/>
          <w:sz w:val="28"/>
          <w:szCs w:val="28"/>
        </w:rPr>
        <w:t>）治疗胰腺癌临床试验及产业化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PathSpace</w:t>
      </w:r>
      <w:r>
        <w:rPr>
          <w:rFonts w:hint="eastAsia" w:ascii="仿宋_GB2312" w:hAnsi="仿宋_GB2312" w:eastAsia="仿宋_GB2312" w:cs="仿宋_GB2312"/>
          <w:sz w:val="28"/>
          <w:szCs w:val="28"/>
        </w:rPr>
        <w:t>智慧病理诊断</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基于人源基因模型的精准医疗健康服务</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全自动核酸荧光检测体系系统构建</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医疗大数据分销系统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智能诊疗系统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环保型表面处理添加剂</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基于红外上转换纳米材料体外诊断试剂盒</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先进生物材料测试系统的开发</w:t>
      </w:r>
    </w:p>
    <w:p>
      <w:pPr>
        <w:tabs>
          <w:tab w:val="center" w:pos="8497"/>
        </w:tabs>
        <w:spacing w:line="560" w:lineRule="exact"/>
        <w:jc w:val="left"/>
        <w:rPr>
          <w:rFonts w:ascii="黑体" w:hAnsi="黑体" w:eastAsia="黑体" w:cs="Times New Roman"/>
          <w:sz w:val="28"/>
          <w:szCs w:val="28"/>
        </w:rPr>
      </w:pPr>
      <w:r>
        <w:rPr>
          <w:rFonts w:hint="eastAsia" w:ascii="黑体" w:hAnsi="黑体" w:eastAsia="黑体" w:cs="黑体"/>
          <w:sz w:val="28"/>
          <w:szCs w:val="28"/>
        </w:rPr>
        <w:t>三、智能制造与高端装备</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自动化智能机器人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的产业化升级</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微机电（</w:t>
      </w:r>
      <w:r>
        <w:rPr>
          <w:rFonts w:ascii="仿宋_GB2312" w:hAnsi="仿宋_GB2312" w:eastAsia="仿宋_GB2312" w:cs="仿宋_GB2312"/>
          <w:sz w:val="28"/>
          <w:szCs w:val="28"/>
        </w:rPr>
        <w:t>MEMS</w:t>
      </w:r>
      <w:r>
        <w:rPr>
          <w:rFonts w:hint="eastAsia" w:ascii="仿宋_GB2312" w:hAnsi="仿宋_GB2312" w:eastAsia="仿宋_GB2312" w:cs="仿宋_GB2312"/>
          <w:sz w:val="28"/>
          <w:szCs w:val="28"/>
        </w:rPr>
        <w:t>）高新术产品研发与产业化</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A cooperative—binding split aptamer assay for rapid, specific and ultra-sensitive fluorescence detection of cocaine in saliva</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以生物人造石治底为主的河道湖泊综合治理系统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智能制造与工业物联网</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一种海洋油气工程装备的技术突破</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任意多点测光触屏数码照相机</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锂电池的正极生产</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高效技能的污水处理设备</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供水安全与环保瓶颈环节在线检测及最优控制</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MY1</w:t>
      </w:r>
      <w:r>
        <w:rPr>
          <w:rFonts w:hint="eastAsia" w:ascii="仿宋_GB2312" w:hAnsi="仿宋_GB2312" w:eastAsia="仿宋_GB2312" w:cs="仿宋_GB2312"/>
          <w:sz w:val="28"/>
          <w:szCs w:val="28"/>
        </w:rPr>
        <w:t>型智能微创手术机器人</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光电成像半导体芯片、光电传感器及光伏组件测试技术</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采用最新人工智能芯片的视觉认知</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质量检测系统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三价铬镀铬配方和工艺及其它金属表面处理材料和污水处理材料</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车联网及智能汽车主动安全系统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三维人工智能芯片</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全新功率型半导体光源封装项目</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Deployment of Resilient Interconnected Micro Energy Grids with Hybrid Energy Storage for Energy</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Transportation</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and Urban Infrastructures in China</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ascii="仿宋_GB2312" w:hAnsi="仿宋_GB2312" w:eastAsia="仿宋_GB2312" w:cs="仿宋_GB2312"/>
          <w:sz w:val="28"/>
          <w:szCs w:val="28"/>
        </w:rPr>
        <w:t>DT380</w:t>
      </w:r>
      <w:r>
        <w:rPr>
          <w:rFonts w:hint="eastAsia" w:ascii="仿宋_GB2312" w:hAnsi="仿宋_GB2312" w:eastAsia="仿宋_GB2312" w:cs="仿宋_GB2312"/>
          <w:sz w:val="28"/>
          <w:szCs w:val="28"/>
        </w:rPr>
        <w:t>型喷雾器</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功能性纳米材料在空气环保方面的应用</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清凉一夏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透气后背包</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吸附</w:t>
      </w:r>
      <w:r>
        <w:rPr>
          <w:rFonts w:ascii="仿宋_GB2312" w:hAnsi="仿宋_GB2312" w:eastAsia="仿宋_GB2312" w:cs="仿宋_GB2312"/>
          <w:sz w:val="28"/>
          <w:szCs w:val="28"/>
        </w:rPr>
        <w:t>PM2.5</w:t>
      </w:r>
      <w:r>
        <w:rPr>
          <w:rFonts w:hint="eastAsia" w:ascii="仿宋_GB2312" w:hAnsi="仿宋_GB2312" w:eastAsia="仿宋_GB2312" w:cs="仿宋_GB2312"/>
          <w:sz w:val="28"/>
          <w:szCs w:val="28"/>
        </w:rPr>
        <w:t>工业设备</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“威力凤凰”大型蓄电池</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电池直驱式音响系统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环保型车用前处理及防护解决方案</w:t>
      </w:r>
    </w:p>
    <w:p>
      <w:pPr>
        <w:numPr>
          <w:ilvl w:val="0"/>
          <w:numId w:val="1"/>
        </w:numPr>
        <w:tabs>
          <w:tab w:val="center" w:pos="8497"/>
        </w:tabs>
        <w:spacing w:line="5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Engineering Smart Thermal Properties in Metal—Organic—Frameworks (MOF)</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机器视觉智能制造</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智能实时在线监控设备及系统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工业机器人精密关节减速器产业化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多功能太阳伞</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新一代电机节电器的研发和市场化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智慧城市新能源智能汽车充电桩智能联网平台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超声特种滑动丝杠</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高精度</w:t>
      </w:r>
      <w:r>
        <w:rPr>
          <w:rFonts w:ascii="仿宋_GB2312" w:hAnsi="仿宋_GB2312" w:eastAsia="仿宋_GB2312" w:cs="仿宋_GB2312"/>
          <w:sz w:val="28"/>
          <w:szCs w:val="28"/>
        </w:rPr>
        <w:t>X</w:t>
      </w:r>
      <w:r>
        <w:rPr>
          <w:rFonts w:hint="eastAsia" w:ascii="仿宋_GB2312" w:hAnsi="仿宋_GB2312" w:eastAsia="仿宋_GB2312" w:cs="仿宋_GB2312"/>
          <w:sz w:val="28"/>
          <w:szCs w:val="28"/>
        </w:rPr>
        <w:t>射线全谱分析装备研制与产业化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智能眼底检查仪（</w:t>
      </w:r>
      <w:r>
        <w:rPr>
          <w:rFonts w:ascii="仿宋_GB2312" w:hAnsi="仿宋_GB2312" w:eastAsia="仿宋_GB2312" w:cs="仿宋_GB2312"/>
          <w:sz w:val="28"/>
          <w:szCs w:val="28"/>
        </w:rPr>
        <w:t>LIGL</w:t>
      </w:r>
      <w:r>
        <w:rPr>
          <w:rFonts w:hint="eastAsia" w:ascii="仿宋_GB2312" w:hAnsi="仿宋_GB2312" w:eastAsia="仿宋_GB2312" w:cs="仿宋_GB2312"/>
          <w:sz w:val="28"/>
          <w:szCs w:val="28"/>
        </w:rPr>
        <w:t>智能眼镜）</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半导体嵌入式光学薄膜测厚仪的产业化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轻量级特种车智能驾驶开发平台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大功率</w:t>
      </w:r>
      <w:r>
        <w:rPr>
          <w:rFonts w:ascii="仿宋_GB2312" w:hAnsi="仿宋_GB2312" w:eastAsia="仿宋_GB2312" w:cs="仿宋_GB2312"/>
          <w:sz w:val="28"/>
          <w:szCs w:val="28"/>
        </w:rPr>
        <w:t>LED</w:t>
      </w:r>
      <w:r>
        <w:rPr>
          <w:rFonts w:hint="eastAsia" w:ascii="仿宋_GB2312" w:hAnsi="仿宋_GB2312" w:eastAsia="仿宋_GB2312" w:cs="仿宋_GB2312"/>
          <w:sz w:val="28"/>
          <w:szCs w:val="28"/>
        </w:rPr>
        <w:t>光引擎产业化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泥研坊</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高功率电动汽车智能无线充电系统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车联网及智能汽车主动安全系统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高效技能的污水处理设备</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服务型智能机器人模型的建立及功能的实现</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智能家居服务机器人</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电力电子领域的谐振及软开关技术</w:t>
      </w:r>
    </w:p>
    <w:p>
      <w:pPr>
        <w:tabs>
          <w:tab w:val="center" w:pos="8497"/>
        </w:tabs>
        <w:spacing w:line="560" w:lineRule="exact"/>
        <w:jc w:val="left"/>
        <w:rPr>
          <w:rFonts w:ascii="黑体" w:hAnsi="黑体" w:eastAsia="黑体" w:cs="Times New Roman"/>
          <w:sz w:val="28"/>
          <w:szCs w:val="28"/>
        </w:rPr>
      </w:pPr>
      <w:r>
        <w:rPr>
          <w:rFonts w:hint="eastAsia" w:ascii="黑体" w:hAnsi="黑体" w:eastAsia="黑体" w:cs="黑体"/>
          <w:sz w:val="28"/>
          <w:szCs w:val="28"/>
        </w:rPr>
        <w:t>四、其他领域</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新常态下，特色小镇在文化创意中的可持续性研究</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天然气低碳催化燃烧技术产业化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设计纳米新材料的新方法探究</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塑料垃圾资源化</w:t>
      </w:r>
    </w:p>
    <w:p>
      <w:pPr>
        <w:numPr>
          <w:ilvl w:val="0"/>
          <w:numId w:val="1"/>
        </w:numPr>
        <w:tabs>
          <w:tab w:val="center" w:pos="8497"/>
        </w:tabs>
        <w:spacing w:line="560" w:lineRule="exact"/>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生活垃圾低温催化热解系统</w:t>
      </w: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pPr>
        <w:tabs>
          <w:tab w:val="center" w:pos="8497"/>
        </w:tabs>
        <w:spacing w:line="560" w:lineRule="exact"/>
        <w:jc w:val="left"/>
        <w:rPr>
          <w:rFonts w:ascii="仿宋_GB2312" w:hAnsi="仿宋_GB2312" w:eastAsia="仿宋_GB2312"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F8D4A"/>
    <w:multiLevelType w:val="singleLevel"/>
    <w:tmpl w:val="881F8D4A"/>
    <w:lvl w:ilvl="0" w:tentative="0">
      <w:start w:val="1"/>
      <w:numFmt w:val="decimal"/>
      <w:suff w:val="nothing"/>
      <w:lvlText w:val="%1、"/>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07607"/>
    <w:rsid w:val="3A50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2018-07-26T01:35:00Z</dcterms:created>
  <dc:creator> 菜菜</dc:creator>
  <cp:lastModifiedBy> 菜菜</cp:lastModifiedBy>
  <dcterms:modified xsi:type="dcterms:W3CDTF">2018-07-26T01:35:30Z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