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5A5C" w14:textId="77777777" w:rsidR="00881F6A" w:rsidRDefault="00881F6A" w:rsidP="00881F6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14:paraId="68596FB5" w14:textId="77777777" w:rsidR="00881F6A" w:rsidRPr="000E61F7" w:rsidRDefault="00881F6A" w:rsidP="00881F6A">
      <w:pPr>
        <w:jc w:val="center"/>
        <w:rPr>
          <w:rFonts w:ascii="方正大标宋简体" w:eastAsia="方正大标宋简体" w:hAnsi="宋体"/>
          <w:bCs/>
          <w:sz w:val="44"/>
          <w:szCs w:val="44"/>
        </w:rPr>
      </w:pPr>
      <w:r w:rsidRPr="000E61F7">
        <w:rPr>
          <w:rFonts w:ascii="方正大标宋简体" w:eastAsia="方正大标宋简体" w:hAnsi="宋体" w:hint="eastAsia"/>
          <w:bCs/>
          <w:sz w:val="44"/>
          <w:szCs w:val="44"/>
        </w:rPr>
        <w:t>瑞安市科技非融资担保有限公司公开遴选人员岗位一览表</w:t>
      </w:r>
    </w:p>
    <w:tbl>
      <w:tblPr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256"/>
        <w:gridCol w:w="705"/>
        <w:gridCol w:w="1620"/>
        <w:gridCol w:w="900"/>
        <w:gridCol w:w="1170"/>
        <w:gridCol w:w="1275"/>
        <w:gridCol w:w="1335"/>
        <w:gridCol w:w="5347"/>
      </w:tblGrid>
      <w:tr w:rsidR="00881F6A" w14:paraId="5E395A01" w14:textId="77777777" w:rsidTr="00827AAD">
        <w:trPr>
          <w:trHeight w:val="411"/>
          <w:tblHeader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F6F5C" w14:textId="77777777" w:rsidR="00881F6A" w:rsidRDefault="00881F6A" w:rsidP="00722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Hlk451238861"/>
            <w:r>
              <w:rPr>
                <w:rFonts w:ascii="宋体" w:hAnsi="宋体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FF8E2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遴选岗位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BD57D" w14:textId="77777777" w:rsidR="00881F6A" w:rsidRDefault="00881F6A" w:rsidP="00722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遴选人数</w:t>
            </w:r>
          </w:p>
        </w:tc>
        <w:tc>
          <w:tcPr>
            <w:tcW w:w="1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9D8A6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岗位要求</w:t>
            </w:r>
          </w:p>
        </w:tc>
      </w:tr>
      <w:bookmarkEnd w:id="0"/>
      <w:tr w:rsidR="00881F6A" w14:paraId="0E8128A6" w14:textId="77777777" w:rsidTr="00827AAD">
        <w:trPr>
          <w:trHeight w:val="491"/>
          <w:tblHeader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263" w14:textId="77777777" w:rsidR="00881F6A" w:rsidRDefault="00881F6A" w:rsidP="00A245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2AA1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416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026A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6EDB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2EF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D0B0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BF23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资格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7B54" w14:textId="77777777" w:rsidR="00881F6A" w:rsidRDefault="00881F6A" w:rsidP="00A24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其它要求</w:t>
            </w:r>
          </w:p>
        </w:tc>
      </w:tr>
      <w:tr w:rsidR="00881F6A" w14:paraId="084684CC" w14:textId="77777777" w:rsidTr="00A24507">
        <w:trPr>
          <w:trHeight w:val="269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7B3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A4C4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986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D6BF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1979年1月1日以后出生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38A7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瑞安市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1B48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9755" w14:textId="77777777" w:rsidR="00881F6A" w:rsidRPr="00226D38" w:rsidRDefault="00881F6A" w:rsidP="009136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金融学类、财会类、法学类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9396" w14:textId="77777777" w:rsidR="00881F6A" w:rsidRPr="00226D38" w:rsidRDefault="00881F6A" w:rsidP="00A245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相关专业中级及以上职称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8C20" w14:textId="77777777" w:rsidR="00905C1E" w:rsidRDefault="00881F6A" w:rsidP="00A245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（1）有5年以上央属、省属、温州市属驻</w:t>
            </w:r>
            <w:proofErr w:type="gramStart"/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瑞国有</w:t>
            </w:r>
            <w:proofErr w:type="gramEnd"/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银行工作经历；</w:t>
            </w:r>
          </w:p>
          <w:p w14:paraId="4606A17C" w14:textId="34064E8F" w:rsidR="00C86EE7" w:rsidRPr="00226D38" w:rsidRDefault="00881F6A" w:rsidP="00A245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（2）从事国有银行瑞安支行中层或下属支行正职工作2年以上或信贷管理、风险管理岗位工作经历5年以上；</w:t>
            </w:r>
          </w:p>
          <w:p w14:paraId="6C68B722" w14:textId="62F940C2" w:rsidR="00881F6A" w:rsidRPr="00226D38" w:rsidRDefault="00881F6A" w:rsidP="00A245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（3）</w:t>
            </w:r>
            <w:r w:rsidR="004B54FD"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熟悉金融市场和担保行业相关政策，</w:t>
            </w: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具有较强的行业风险判断能力、财务分析能力和风险控制能力；</w:t>
            </w:r>
          </w:p>
        </w:tc>
      </w:tr>
      <w:tr w:rsidR="00881F6A" w14:paraId="52CB48C1" w14:textId="77777777" w:rsidTr="00A24507">
        <w:trPr>
          <w:trHeight w:val="85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39E3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0A5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936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C6B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1984年1月1日以后出生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982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瑞安市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263" w14:textId="77777777" w:rsidR="00881F6A" w:rsidRPr="00226D38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D8B8" w14:textId="77777777" w:rsidR="00881F6A" w:rsidRPr="00226D38" w:rsidRDefault="00881F6A" w:rsidP="0091365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金融学类、法学类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BBED" w14:textId="4FF19DE4" w:rsidR="00881F6A" w:rsidRPr="00226D38" w:rsidRDefault="008B7238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326C5" w14:textId="5957F757" w:rsidR="00F86BDB" w:rsidRPr="00226D38" w:rsidRDefault="00881F6A" w:rsidP="00A24507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（1）具有5年央属、省属、温州市属驻</w:t>
            </w:r>
            <w:proofErr w:type="gramStart"/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瑞国有</w:t>
            </w:r>
            <w:proofErr w:type="gramEnd"/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银行工作经历</w:t>
            </w:r>
            <w:r w:rsidR="00596FF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客户经理以上经历可优先考虑；</w:t>
            </w:r>
          </w:p>
          <w:p w14:paraId="20CC259A" w14:textId="408B5FE5" w:rsidR="00881F6A" w:rsidRPr="00226D38" w:rsidRDefault="00881F6A" w:rsidP="00A24507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（2）</w:t>
            </w:r>
            <w:r w:rsidR="00763E6F"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熟悉金融或财经业务，</w:t>
            </w:r>
            <w:r w:rsidRPr="00226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具有一定的担保行业判断能力、财务分析能力和风险控制能力，并具备较好的市场开拓、营销及沟通能力；</w:t>
            </w:r>
          </w:p>
        </w:tc>
      </w:tr>
      <w:tr w:rsidR="00881F6A" w14:paraId="6BD7C03E" w14:textId="77777777" w:rsidTr="00A24507">
        <w:trPr>
          <w:trHeight w:val="913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CB6" w14:textId="77777777" w:rsidR="00881F6A" w:rsidRPr="007239E9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C1D5" w14:textId="77777777" w:rsidR="00881F6A" w:rsidRPr="007239E9" w:rsidRDefault="00881F6A" w:rsidP="00A24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39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01EA" w14:textId="77777777" w:rsidR="00881F6A" w:rsidRPr="007239E9" w:rsidRDefault="00881F6A" w:rsidP="00A24507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注：</w:t>
            </w:r>
            <w:r w:rsidRPr="007239E9">
              <w:rPr>
                <w:rFonts w:ascii="宋体" w:eastAsia="宋体" w:hAnsi="宋体" w:cs="宋体"/>
                <w:kern w:val="0"/>
                <w:sz w:val="22"/>
                <w:szCs w:val="20"/>
              </w:rPr>
              <w:t>1</w:t>
            </w:r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、所有学历必须为教育部认可，</w:t>
            </w:r>
            <w:proofErr w:type="gramStart"/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学信网可</w:t>
            </w:r>
            <w:proofErr w:type="gramEnd"/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查询的学历；</w:t>
            </w:r>
            <w:bookmarkStart w:id="1" w:name="_GoBack"/>
            <w:bookmarkEnd w:id="1"/>
          </w:p>
          <w:p w14:paraId="04683977" w14:textId="26EC435B" w:rsidR="00881F6A" w:rsidRPr="007239E9" w:rsidRDefault="00881F6A" w:rsidP="00A24507">
            <w:pPr>
              <w:widowControl/>
              <w:ind w:firstLineChars="200" w:firstLine="440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2、要求工作经验的岗位须提供相应的单位</w:t>
            </w:r>
            <w:proofErr w:type="gramStart"/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社保证明</w:t>
            </w:r>
            <w:proofErr w:type="gramEnd"/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及单位国有银行属性证明、工作证明</w:t>
            </w:r>
            <w:r w:rsidR="00AA6976" w:rsidRPr="00AA6976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（</w:t>
            </w:r>
            <w:r w:rsidR="00AA6976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或</w:t>
            </w:r>
            <w:r w:rsidR="00AA6976" w:rsidRPr="00AA6976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任职文件）</w:t>
            </w:r>
            <w:r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；</w:t>
            </w:r>
          </w:p>
          <w:p w14:paraId="2D713A56" w14:textId="40A68125" w:rsidR="00881F6A" w:rsidRPr="007239E9" w:rsidRDefault="005A66A5" w:rsidP="005A66A5">
            <w:pPr>
              <w:widowControl/>
              <w:ind w:left="440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3、</w:t>
            </w:r>
            <w:r w:rsidR="00CD4960" w:rsidRPr="007239E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央属、省属、温州市属驻</w:t>
            </w:r>
            <w:proofErr w:type="gramStart"/>
            <w:r w:rsidR="00CD4960" w:rsidRPr="007239E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瑞国有</w:t>
            </w:r>
            <w:proofErr w:type="gramEnd"/>
            <w:r w:rsidR="00CD4960" w:rsidRPr="007239E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银行工作经历</w:t>
            </w:r>
            <w:r w:rsidR="00881F6A"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要求为国有银行正式职工（非派遣</w:t>
            </w:r>
            <w:r w:rsidR="007C0880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及临时工作</w:t>
            </w:r>
            <w:r w:rsidR="00881F6A" w:rsidRPr="007239E9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人员）。</w:t>
            </w:r>
          </w:p>
        </w:tc>
      </w:tr>
    </w:tbl>
    <w:p w14:paraId="4FBA6723" w14:textId="77777777" w:rsidR="00D26E07" w:rsidRPr="00881F6A" w:rsidRDefault="00D26E07"/>
    <w:sectPr w:rsidR="00D26E07" w:rsidRPr="00881F6A" w:rsidSect="000E61F7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946E" w14:textId="77777777" w:rsidR="00822152" w:rsidRDefault="00822152" w:rsidP="00881F6A">
      <w:r>
        <w:separator/>
      </w:r>
    </w:p>
  </w:endnote>
  <w:endnote w:type="continuationSeparator" w:id="0">
    <w:p w14:paraId="25428B60" w14:textId="77777777" w:rsidR="00822152" w:rsidRDefault="00822152" w:rsidP="0088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FF66" w14:textId="77777777" w:rsidR="00822152" w:rsidRDefault="00822152" w:rsidP="00881F6A">
      <w:r>
        <w:separator/>
      </w:r>
    </w:p>
  </w:footnote>
  <w:footnote w:type="continuationSeparator" w:id="0">
    <w:p w14:paraId="486A24C0" w14:textId="77777777" w:rsidR="00822152" w:rsidRDefault="00822152" w:rsidP="0088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4F12F8"/>
    <w:multiLevelType w:val="singleLevel"/>
    <w:tmpl w:val="924F12F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F1"/>
    <w:rsid w:val="000840E4"/>
    <w:rsid w:val="000908FF"/>
    <w:rsid w:val="000E61F7"/>
    <w:rsid w:val="001333F1"/>
    <w:rsid w:val="00167C84"/>
    <w:rsid w:val="002047B2"/>
    <w:rsid w:val="00226D38"/>
    <w:rsid w:val="002D4861"/>
    <w:rsid w:val="003350F1"/>
    <w:rsid w:val="003448C9"/>
    <w:rsid w:val="0045060D"/>
    <w:rsid w:val="004A4B39"/>
    <w:rsid w:val="004B54FD"/>
    <w:rsid w:val="00560910"/>
    <w:rsid w:val="00596FFD"/>
    <w:rsid w:val="005A66A5"/>
    <w:rsid w:val="005B7CC6"/>
    <w:rsid w:val="006331A2"/>
    <w:rsid w:val="00722911"/>
    <w:rsid w:val="007239E9"/>
    <w:rsid w:val="00763E6F"/>
    <w:rsid w:val="007C0880"/>
    <w:rsid w:val="00822152"/>
    <w:rsid w:val="00827AAD"/>
    <w:rsid w:val="00881F6A"/>
    <w:rsid w:val="008B7238"/>
    <w:rsid w:val="00905C1E"/>
    <w:rsid w:val="00913653"/>
    <w:rsid w:val="00AA6976"/>
    <w:rsid w:val="00B229D1"/>
    <w:rsid w:val="00BB63C1"/>
    <w:rsid w:val="00C5149E"/>
    <w:rsid w:val="00C86EE7"/>
    <w:rsid w:val="00CB0F2D"/>
    <w:rsid w:val="00CD4960"/>
    <w:rsid w:val="00D26E07"/>
    <w:rsid w:val="00E76F0C"/>
    <w:rsid w:val="00E84265"/>
    <w:rsid w:val="00E96416"/>
    <w:rsid w:val="00F86BDB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B493"/>
  <w15:chartTrackingRefBased/>
  <w15:docId w15:val="{F2D509B0-28B5-4536-AABC-3B7EA6D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35</cp:revision>
  <dcterms:created xsi:type="dcterms:W3CDTF">2019-03-22T02:21:00Z</dcterms:created>
  <dcterms:modified xsi:type="dcterms:W3CDTF">2019-04-22T03:03:00Z</dcterms:modified>
</cp:coreProperties>
</file>